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天圣制药集团股份有限公司</w:t>
      </w: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ascii="宋体" w:cs="Times New Roman"/>
          <w:b/>
          <w:bCs/>
          <w:color w:val="0000FF"/>
          <w:kern w:val="0"/>
          <w:sz w:val="28"/>
          <w:szCs w:val="28"/>
          <w:lang w:val="en-US"/>
        </w:rPr>
      </w:pPr>
      <w:r>
        <w:rPr>
          <w:rFonts w:hint="eastAsia" w:ascii="宋体" w:hAnsi="宋体"/>
          <w:b/>
          <w:bCs/>
          <w:color w:val="0000FF"/>
          <w:kern w:val="13"/>
          <w:sz w:val="52"/>
          <w:szCs w:val="52"/>
          <w:lang w:eastAsia="zh-CN"/>
        </w:rPr>
        <w:t>垫江药厂颗粒外包装设备</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ascii="宋体" w:hAnsi="宋体" w:eastAsia="宋体" w:cs="Times New Roman"/>
          <w:b/>
          <w:color w:val="000000"/>
          <w:kern w:val="0"/>
          <w:sz w:val="32"/>
          <w:szCs w:val="32"/>
          <w:u w:val="single"/>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4337" w:firstLineChars="1350"/>
        <w:rPr>
          <w:rFonts w:ascii="宋体" w:hAnsi="宋体" w:eastAsia="宋体" w:cs="Times New Roman"/>
          <w:b/>
          <w:color w:val="000000"/>
          <w:kern w:val="0"/>
          <w:sz w:val="32"/>
          <w:szCs w:val="32"/>
          <w:u w:val="single"/>
        </w:rPr>
      </w:pPr>
    </w:p>
    <w:p>
      <w:pPr>
        <w:autoSpaceDE w:val="0"/>
        <w:autoSpaceDN w:val="0"/>
        <w:ind w:right="186" w:firstLine="3213" w:firstLineChars="10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2020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w:t>
      </w:r>
      <w:r>
        <w:rPr>
          <w:rFonts w:hint="eastAsia" w:ascii="宋体" w:hAnsi="宋体" w:eastAsia="宋体" w:cs="Times New Roman"/>
          <w:b/>
          <w:color w:val="000000"/>
          <w:kern w:val="0"/>
          <w:sz w:val="32"/>
          <w:szCs w:val="32"/>
        </w:rPr>
        <w:t xml:space="preserve"> </w:t>
      </w:r>
      <w:r>
        <w:rPr>
          <w:rFonts w:hint="eastAsia" w:ascii="宋体" w:hAnsi="宋体" w:eastAsia="宋体" w:cs="Times New Roman"/>
          <w:b/>
          <w:color w:val="000000"/>
          <w:kern w:val="0"/>
          <w:sz w:val="32"/>
          <w:szCs w:val="32"/>
          <w:lang w:val="en-US" w:eastAsia="zh-CN"/>
        </w:rPr>
        <w:t xml:space="preserve">06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7"/>
        <w:spacing w:beforeLines="0" w:afterLines="0" w:line="660" w:lineRule="exact"/>
        <w:ind w:firstLine="0" w:firstLineChars="0"/>
        <w:jc w:val="left"/>
        <w:rPr>
          <w:rFonts w:ascii="宋体" w:hAnsi="宋体" w:eastAsia="宋体"/>
          <w:color w:val="000000"/>
        </w:rPr>
      </w:pPr>
    </w:p>
    <w:p>
      <w:pPr>
        <w:pStyle w:val="7"/>
        <w:spacing w:beforeLines="0" w:afterLines="0" w:line="660" w:lineRule="exact"/>
        <w:ind w:firstLine="0" w:firstLineChars="0"/>
        <w:jc w:val="left"/>
        <w:rPr>
          <w:rFonts w:ascii="宋体" w:hAnsi="宋体" w:eastAsia="宋体"/>
          <w:color w:val="000000"/>
        </w:rPr>
      </w:pP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eastAsia="zh-CN"/>
        </w:rPr>
        <w:t>天圣制药集团</w:t>
      </w:r>
      <w:r>
        <w:rPr>
          <w:rFonts w:hint="eastAsia" w:ascii="宋体" w:hAnsi="宋体"/>
          <w:color w:val="000000" w:themeColor="text1"/>
          <w:kern w:val="0"/>
          <w:sz w:val="28"/>
          <w:szCs w:val="28"/>
          <w:u w:val="none"/>
          <w:lang w:val="en-US" w:eastAsia="zh-CN"/>
          <w14:textFill>
            <w14:solidFill>
              <w14:schemeClr w14:val="tx1"/>
            </w14:solidFill>
          </w14:textFill>
        </w:rPr>
        <w:t>股份有限公司因生产需要，拟购买</w:t>
      </w:r>
      <w:r>
        <w:rPr>
          <w:rFonts w:hint="eastAsia" w:ascii="宋体" w:hAnsi="宋体"/>
          <w:color w:val="000000" w:themeColor="text1"/>
          <w:kern w:val="0"/>
          <w:sz w:val="28"/>
          <w:szCs w:val="28"/>
          <w:u w:val="none"/>
          <w:lang w:val="en-US" w:eastAsia="zh-CN"/>
          <w14:textFill>
            <w14:solidFill>
              <w14:schemeClr w14:val="tx1"/>
            </w14:solidFill>
          </w14:textFill>
        </w:rPr>
        <w:t>颗粒外包装生产线壹套设备，按照集团项目管理要求，现进行国内公开招标。欢迎具有该类设备生产能力和资质的制造企业前来投标。</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60" w:firstLineChars="200"/>
        <w:jc w:val="left"/>
        <w:outlineLvl w:val="9"/>
        <w:rPr>
          <w:rFonts w:hint="eastAsia" w:ascii="宋体" w:hAnsi="宋体" w:eastAsia="宋体" w:cs="Times New Roman"/>
          <w:color w:val="000000" w:themeColor="text1"/>
          <w:kern w:val="0"/>
          <w:sz w:val="28"/>
          <w:szCs w:val="28"/>
          <w:lang w:eastAsia="zh-CN"/>
          <w14:textFill>
            <w14:solidFill>
              <w14:schemeClr w14:val="tx1"/>
            </w14:solidFill>
          </w14:textFill>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000000" w:themeColor="text1"/>
          <w:kern w:val="0"/>
          <w:sz w:val="28"/>
          <w:szCs w:val="28"/>
          <w:lang w:eastAsia="zh-CN"/>
          <w14:textFill>
            <w14:solidFill>
              <w14:schemeClr w14:val="tx1"/>
            </w14:solidFill>
          </w14:textFill>
        </w:rPr>
        <w:t>天圣制药集团股份有限公司颗粒包装线</w:t>
      </w:r>
    </w:p>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8"/>
          <w:szCs w:val="28"/>
          <w:lang w:val="en-US" w:eastAsia="zh-CN"/>
        </w:rPr>
      </w:pPr>
      <w:r>
        <w:rPr>
          <w:rFonts w:ascii="宋体" w:hAnsi="宋体" w:eastAsia="宋体" w:cs="Times New Roman"/>
          <w:color w:val="000000"/>
          <w:kern w:val="0"/>
          <w:sz w:val="28"/>
          <w:szCs w:val="28"/>
        </w:rPr>
        <w:t xml:space="preserve">    2</w:t>
      </w:r>
      <w:r>
        <w:rPr>
          <w:rFonts w:hint="eastAsia" w:ascii="宋体" w:hAnsi="宋体" w:eastAsia="宋体" w:cs="Times New Roman"/>
          <w:color w:val="000000"/>
          <w:kern w:val="0"/>
          <w:sz w:val="28"/>
          <w:szCs w:val="28"/>
        </w:rPr>
        <w:t>、项目地点：</w:t>
      </w:r>
      <w:r>
        <w:rPr>
          <w:rFonts w:hint="eastAsia" w:ascii="宋体" w:hAnsi="宋体" w:cs="宋体"/>
          <w:color w:val="0000FF"/>
          <w:sz w:val="24"/>
          <w:szCs w:val="24"/>
          <w:lang w:eastAsia="zh-CN"/>
        </w:rPr>
        <w:t>垫江桂溪朝阳工业园</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57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9690" w:type="dxa"/>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485"/>
        <w:gridCol w:w="1020"/>
        <w:gridCol w:w="855"/>
        <w:gridCol w:w="780"/>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8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148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102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8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78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477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8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r>
              <w:rPr>
                <w:rFonts w:hint="eastAsia" w:ascii="宋体" w:hAnsi="宋体" w:eastAsia="宋体" w:cs="Times New Roman"/>
                <w:color w:val="000000"/>
                <w:sz w:val="24"/>
                <w:szCs w:val="24"/>
              </w:rPr>
              <w:t>1</w:t>
            </w:r>
          </w:p>
        </w:tc>
        <w:tc>
          <w:tcPr>
            <w:tcW w:w="1485" w:type="dxa"/>
            <w:vAlign w:val="center"/>
          </w:tcPr>
          <w:p>
            <w:pPr>
              <w:keepNext w:val="0"/>
              <w:keepLines w:val="0"/>
              <w:widowControl/>
              <w:suppressLineNumbers w:val="0"/>
              <w:jc w:val="left"/>
              <w:textAlignment w:val="center"/>
              <w:rPr>
                <w:rFonts w:hint="eastAsia" w:ascii="宋体" w:hAnsi="宋体" w:eastAsia="宋体" w:cs="Times New Roman"/>
                <w:color w:val="000000"/>
                <w:sz w:val="24"/>
                <w:szCs w:val="24"/>
                <w:lang w:val="en-US" w:eastAsia="zh-CN"/>
              </w:rPr>
            </w:pPr>
            <w:r>
              <w:rPr>
                <w:rFonts w:hint="eastAsia" w:ascii="宋体" w:hAnsi="宋体" w:cs="宋体"/>
                <w:sz w:val="24"/>
                <w:szCs w:val="24"/>
                <w:lang w:eastAsia="zh-CN"/>
              </w:rPr>
              <w:t>颗粒剂自动外包装生产线</w:t>
            </w:r>
          </w:p>
        </w:tc>
        <w:tc>
          <w:tcPr>
            <w:tcW w:w="102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eastAsia="zh-CN"/>
              </w:rPr>
            </w:pPr>
            <w:r>
              <w:rPr>
                <w:rFonts w:hint="eastAsia" w:ascii="宋体" w:hAnsi="宋体" w:eastAsia="宋体" w:cs="Times New Roman"/>
                <w:color w:val="000000"/>
                <w:sz w:val="18"/>
                <w:szCs w:val="18"/>
                <w:lang w:eastAsia="zh-CN"/>
              </w:rPr>
              <w:t>台（套）</w:t>
            </w:r>
          </w:p>
        </w:tc>
        <w:tc>
          <w:tcPr>
            <w:tcW w:w="8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1</w:t>
            </w:r>
          </w:p>
        </w:tc>
        <w:tc>
          <w:tcPr>
            <w:tcW w:w="78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default" w:ascii="宋体" w:hAnsi="宋体" w:eastAsia="宋体" w:cs="Times New Roman"/>
                <w:color w:val="000000"/>
                <w:sz w:val="24"/>
                <w:szCs w:val="24"/>
                <w:lang w:val="en-US" w:eastAsia="zh-CN"/>
              </w:rPr>
            </w:pPr>
          </w:p>
        </w:tc>
        <w:tc>
          <w:tcPr>
            <w:tcW w:w="4770" w:type="dxa"/>
          </w:tcPr>
          <w:p>
            <w:pPr>
              <w:keepNext w:val="0"/>
              <w:keepLines w:val="0"/>
              <w:pageBreakBefore w:val="0"/>
              <w:widowControl w:val="0"/>
              <w:wordWrap/>
              <w:overflowPunct/>
              <w:topLinePunct w:val="0"/>
              <w:bidi w:val="0"/>
              <w:adjustRightInd/>
              <w:snapToGrid/>
              <w:spacing w:line="500" w:lineRule="exact"/>
              <w:outlineLvl w:val="9"/>
              <w:rPr>
                <w:rFonts w:hint="eastAsia" w:ascii="宋体" w:hAnsi="宋体" w:eastAsia="宋体" w:cs="Times New Roman"/>
                <w:color w:val="000000"/>
                <w:lang w:val="en-US" w:eastAsia="zh-CN"/>
              </w:rPr>
            </w:pPr>
            <w:r>
              <w:rPr>
                <w:rFonts w:hint="eastAsia" w:ascii="宋体" w:hAnsi="宋体"/>
                <w:color w:val="0000FF"/>
                <w:kern w:val="0"/>
                <w:sz w:val="28"/>
                <w:szCs w:val="28"/>
                <w:lang w:val="en-US" w:eastAsia="zh-CN"/>
              </w:rPr>
              <w:t>颗粒剂小袋的称重剔除、小袋装中袋、中袋打码、自动开箱、中袋自动装箱、说明书投放、合格证投放、自动封箱、箱体喷码（部分产品为箱体贴标签）、打包、自动码垛等工序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80"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备注</w:t>
            </w:r>
          </w:p>
        </w:tc>
        <w:tc>
          <w:tcPr>
            <w:tcW w:w="8910" w:type="dxa"/>
            <w:gridSpan w:val="5"/>
            <w:vAlign w:val="center"/>
          </w:tcPr>
          <w:p>
            <w:pPr>
              <w:keepNext w:val="0"/>
              <w:keepLines w:val="0"/>
              <w:pageBreakBefore w:val="0"/>
              <w:widowControl w:val="0"/>
              <w:wordWrap/>
              <w:overflowPunct/>
              <w:topLinePunct w:val="0"/>
              <w:bidi w:val="0"/>
              <w:adjustRightInd/>
              <w:snapToGrid/>
              <w:spacing w:line="500" w:lineRule="exact"/>
              <w:outlineLvl w:val="9"/>
              <w:rPr>
                <w:rFonts w:hint="eastAsia" w:ascii="宋体" w:hAnsi="宋体" w:eastAsia="宋体" w:cs="Times New Roman"/>
                <w:color w:val="000000"/>
                <w:lang w:val="en-US" w:eastAsia="zh-CN"/>
              </w:rPr>
            </w:pPr>
          </w:p>
        </w:tc>
      </w:tr>
    </w:tbl>
    <w:p>
      <w:pPr>
        <w:keepNext w:val="0"/>
        <w:keepLines w:val="0"/>
        <w:pageBreakBefore w:val="0"/>
        <w:widowControl w:val="0"/>
        <w:numPr>
          <w:ilvl w:val="0"/>
          <w:numId w:val="1"/>
        </w:numPr>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）、本次招标按照现有方案及说明，以及国家现行的规范、规程、标准进行采购，符合</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规范与中国药典2015年版相关要求及提供相关验证资料。</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7"/>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7"/>
        <w:keepNext w:val="0"/>
        <w:keepLines w:val="0"/>
        <w:pageBreakBefore w:val="0"/>
        <w:widowControl w:val="0"/>
        <w:wordWrap/>
        <w:overflowPunct/>
        <w:topLinePunct w:val="0"/>
        <w:bidi w:val="0"/>
        <w:adjustRightInd/>
        <w:snapToGrid/>
        <w:spacing w:beforeLines="0" w:afterLines="0" w:line="500" w:lineRule="exac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7"/>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结算方式与付款</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r>
        <w:rPr>
          <w:rFonts w:hint="eastAsia" w:ascii="宋体" w:hAnsi="宋体" w:eastAsia="宋体" w:cs="宋体"/>
          <w:color w:val="000000"/>
          <w:sz w:val="28"/>
          <w:szCs w:val="28"/>
          <w:lang w:eastAsia="zh-CN"/>
        </w:rPr>
        <w:t>。</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s="宋体"/>
          <w:color w:val="000000"/>
          <w:sz w:val="28"/>
          <w:szCs w:val="28"/>
        </w:rPr>
      </w:pP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。在需方支付第二笔货款后5个工作日内由供方开具全额增值税专用发票（税率</w:t>
      </w:r>
      <w:r>
        <w:rPr>
          <w:rFonts w:ascii="宋体" w:hAnsi="宋体" w:eastAsia="宋体" w:cs="宋体"/>
          <w:color w:val="000000"/>
          <w:sz w:val="28"/>
          <w:szCs w:val="28"/>
        </w:rPr>
        <w:t>1</w:t>
      </w:r>
      <w:r>
        <w:rPr>
          <w:rFonts w:hint="eastAsia" w:ascii="宋体" w:hAnsi="宋体" w:eastAsia="宋体" w:cs="宋体"/>
          <w:color w:val="000000"/>
          <w:sz w:val="28"/>
          <w:szCs w:val="28"/>
          <w:lang w:val="en-US" w:eastAsia="zh-CN"/>
        </w:rPr>
        <w:t>3</w:t>
      </w:r>
      <w:r>
        <w:rPr>
          <w:rFonts w:ascii="宋体" w:hAnsi="宋体" w:eastAsia="宋体" w:cs="宋体"/>
          <w:color w:val="000000"/>
          <w:sz w:val="28"/>
          <w:szCs w:val="28"/>
        </w:rPr>
        <w:t>%</w:t>
      </w:r>
      <w:r>
        <w:rPr>
          <w:rFonts w:hint="eastAsia" w:ascii="宋体" w:hAnsi="宋体" w:eastAsia="宋体" w:cs="宋体"/>
          <w:color w:val="00000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s="宋体"/>
          <w:color w:val="000000"/>
          <w:sz w:val="28"/>
          <w:szCs w:val="28"/>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rPr>
        <w:t>同时无息返还履约保证金；</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280" w:firstLineChars="100"/>
        <w:jc w:val="left"/>
        <w:outlineLvl w:val="9"/>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ascii="宋体" w:hAnsi="宋体" w:eastAsia="宋体" w:cs="宋体"/>
          <w:color w:val="000000"/>
          <w:sz w:val="28"/>
          <w:szCs w:val="28"/>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从设备调试、运行正常且验收合格之日起满</w:t>
      </w:r>
      <w:r>
        <w:rPr>
          <w:rFonts w:ascii="宋体" w:hAnsi="宋体" w:eastAsia="宋体" w:cs="宋体"/>
          <w:color w:val="000000"/>
          <w:sz w:val="28"/>
          <w:szCs w:val="28"/>
        </w:rPr>
        <w:t>12</w:t>
      </w:r>
      <w:r>
        <w:rPr>
          <w:rFonts w:hint="eastAsia" w:ascii="宋体" w:hAnsi="宋体" w:eastAsia="宋体" w:cs="宋体"/>
          <w:color w:val="000000"/>
          <w:sz w:val="28"/>
          <w:szCs w:val="28"/>
        </w:rPr>
        <w:t>个月后，无质量问题且施工单位不存在其他违约情形的情况下，建设单位在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0" w:firstLineChars="0"/>
        <w:jc w:val="left"/>
        <w:outlineLvl w:val="9"/>
        <w:rPr>
          <w:rFonts w:ascii="宋体" w:hAnsi="宋体" w:eastAsia="宋体"/>
          <w:color w:val="000000"/>
          <w:sz w:val="28"/>
          <w:szCs w:val="28"/>
        </w:rPr>
      </w:pPr>
      <w:r>
        <w:rPr>
          <w:rFonts w:hint="eastAsia" w:ascii="宋体" w:hAnsi="宋体" w:eastAsia="宋体"/>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规范的相关要求。</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七、设备交货期</w:t>
      </w:r>
    </w:p>
    <w:p>
      <w:pPr>
        <w:pStyle w:val="7"/>
        <w:keepNext w:val="0"/>
        <w:keepLines w:val="0"/>
        <w:pageBreakBefore w:val="0"/>
        <w:widowControl w:val="0"/>
        <w:wordWrap/>
        <w:overflowPunct/>
        <w:topLinePunct w:val="0"/>
        <w:bidi w:val="0"/>
        <w:adjustRightInd/>
        <w:snapToGrid/>
        <w:spacing w:beforeLines="0" w:afterLines="0" w:line="500" w:lineRule="exac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80</w:t>
      </w:r>
      <w:r>
        <w:rPr>
          <w:rFonts w:hint="eastAsia" w:ascii="宋体" w:hAnsi="宋体" w:eastAsia="宋体" w:cs="宋体"/>
          <w:color w:val="FF0000"/>
          <w:kern w:val="0"/>
          <w:sz w:val="28"/>
          <w:szCs w:val="28"/>
        </w:rPr>
        <w:t>天运</w:t>
      </w:r>
      <w:r>
        <w:rPr>
          <w:rFonts w:hint="eastAsia" w:ascii="宋体" w:hAnsi="宋体" w:eastAsia="宋体" w:cs="宋体"/>
          <w:color w:val="000000"/>
          <w:kern w:val="0"/>
          <w:sz w:val="28"/>
          <w:szCs w:val="28"/>
        </w:rPr>
        <w:t>至需方施工现场。</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5</w:t>
      </w:r>
      <w:r>
        <w:rPr>
          <w:rFonts w:hint="eastAsia" w:ascii="宋体" w:hAnsi="宋体" w:eastAsia="宋体" w:cs="Times New Roman"/>
          <w:color w:val="000000"/>
          <w:kern w:val="0"/>
          <w:sz w:val="28"/>
          <w:szCs w:val="28"/>
        </w:rPr>
        <w:t>）投标方在购标书时自愿缴纳</w:t>
      </w:r>
      <w:r>
        <w:rPr>
          <w:rFonts w:ascii="宋体" w:hAnsi="宋体" w:eastAsia="宋体" w:cs="Times New Roman"/>
          <w:color w:val="000000"/>
          <w:kern w:val="0"/>
          <w:sz w:val="28"/>
          <w:szCs w:val="28"/>
        </w:rPr>
        <w:t>500</w:t>
      </w:r>
      <w:r>
        <w:rPr>
          <w:rFonts w:hint="eastAsia" w:ascii="宋体" w:hAnsi="宋体" w:eastAsia="宋体" w:cs="Times New Roman"/>
          <w:color w:val="000000"/>
          <w:kern w:val="0"/>
          <w:sz w:val="28"/>
          <w:szCs w:val="28"/>
        </w:rPr>
        <w:t>元的招标资料购买费，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color w:val="000000"/>
          <w:kern w:val="0"/>
          <w:sz w:val="28"/>
          <w:szCs w:val="28"/>
          <w:lang w:val="en-US" w:eastAsia="zh-CN"/>
        </w:rPr>
        <w:t>20000</w:t>
      </w:r>
      <w:bookmarkStart w:id="2" w:name="_GoBack"/>
      <w:bookmarkEnd w:id="2"/>
      <w:r>
        <w:rPr>
          <w:rFonts w:hint="eastAsia" w:ascii="宋体" w:hAnsi="宋体" w:eastAsia="宋体" w:cs="Times New Roman"/>
          <w:color w:val="000000"/>
          <w:kern w:val="0"/>
          <w:sz w:val="28"/>
          <w:szCs w:val="28"/>
        </w:rPr>
        <w:t>元的投标履约保证；履约保证金划入招标单位指定的帐户内（收款单位：天圣制药集团股份有限公司，开户行：兴业银行万州支行，帐号：3460 1010 0100 2605 37，备注栏注明：投标履约保证金</w:t>
      </w:r>
      <w:r>
        <w:rPr>
          <w:rFonts w:hint="eastAsia" w:ascii="宋体" w:hAnsi="宋体" w:eastAsia="宋体" w:cs="Times New Roman"/>
          <w:color w:val="000000"/>
          <w:kern w:val="0"/>
          <w:sz w:val="28"/>
          <w:szCs w:val="28"/>
          <w:lang w:eastAsia="zh-CN"/>
        </w:rPr>
        <w:t>，</w:t>
      </w:r>
      <w:r>
        <w:rPr>
          <w:rFonts w:hint="eastAsia" w:ascii="宋体" w:hAnsi="宋体" w:eastAsia="宋体" w:cs="Times New Roman"/>
          <w:b/>
          <w:bCs/>
          <w:color w:val="0000FF"/>
          <w:kern w:val="0"/>
          <w:sz w:val="28"/>
          <w:szCs w:val="28"/>
          <w:lang w:eastAsia="zh-CN"/>
        </w:rPr>
        <w:t>请资料购买费和履约保证金分开缴纳</w:t>
      </w:r>
      <w:r>
        <w:rPr>
          <w:rFonts w:hint="eastAsia" w:ascii="宋体" w:hAnsi="宋体" w:eastAsia="宋体" w:cs="Times New Roman"/>
          <w:color w:val="000000"/>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8"/>
        <w:keepNext w:val="0"/>
        <w:keepLines w:val="0"/>
        <w:pageBreakBefore w:val="0"/>
        <w:widowControl w:val="0"/>
        <w:numPr>
          <w:ilvl w:val="0"/>
          <w:numId w:val="0"/>
        </w:numPr>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）、投标保证金复印件等</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line="500" w:lineRule="exac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认证的适应性、材料选择与主要配置（注明规格、型号、品牌、数量）等</w:t>
      </w:r>
    </w:p>
    <w:p>
      <w:pPr>
        <w:keepNext w:val="0"/>
        <w:keepLines w:val="0"/>
        <w:pageBreakBefore w:val="0"/>
        <w:widowControl w:val="0"/>
        <w:kinsoku w:val="0"/>
        <w:wordWrap/>
        <w:overflowPunct/>
        <w:topLinePunct w:val="0"/>
        <w:autoSpaceDE w:val="0"/>
        <w:autoSpaceDN w:val="0"/>
        <w:bidi w:val="0"/>
        <w:adjustRightInd/>
        <w:snapToGrid/>
        <w:spacing w:line="500" w:lineRule="exac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00" w:lineRule="exac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00" w:lineRule="exac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00" w:lineRule="exac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投标文件一式四份，其中正本一份，副本三份，经济标单独封装，商务标和技术标部分提供电子版一份。</w:t>
      </w:r>
    </w:p>
    <w:p>
      <w:pPr>
        <w:keepNext w:val="0"/>
        <w:keepLines w:val="0"/>
        <w:pageBreakBefore w:val="0"/>
        <w:widowControl w:val="0"/>
        <w:wordWrap/>
        <w:overflowPunct/>
        <w:topLinePunct w:val="0"/>
        <w:autoSpaceDE w:val="0"/>
        <w:autoSpaceDN w:val="0"/>
        <w:bidi w:val="0"/>
        <w:adjustRightInd/>
        <w:snapToGrid/>
        <w:spacing w:line="500" w:lineRule="exac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00" w:lineRule="exac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8"/>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8"/>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8"/>
        <w:keepNext w:val="0"/>
        <w:keepLines w:val="0"/>
        <w:pageBreakBefore w:val="0"/>
        <w:widowControl w:val="0"/>
        <w:numPr>
          <w:ilvl w:val="0"/>
          <w:numId w:val="4"/>
        </w:numPr>
        <w:kinsoku w:val="0"/>
        <w:wordWrap/>
        <w:overflowPunct/>
        <w:topLinePunct w:val="0"/>
        <w:autoSpaceDE/>
        <w:autoSpaceDN/>
        <w:bidi w:val="0"/>
        <w:adjustRightInd/>
        <w:snapToGrid/>
        <w:spacing w:line="500" w:lineRule="exac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00" w:lineRule="exac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8"/>
        <w:keepNext w:val="0"/>
        <w:keepLines w:val="0"/>
        <w:pageBreakBefore w:val="0"/>
        <w:widowControl w:val="0"/>
        <w:numPr>
          <w:ilvl w:val="3"/>
          <w:numId w:val="5"/>
        </w:numPr>
        <w:kinsoku/>
        <w:wordWrap/>
        <w:overflowPunct/>
        <w:topLinePunct w:val="0"/>
        <w:autoSpaceDE w:val="0"/>
        <w:autoSpaceDN w:val="0"/>
        <w:bidi w:val="0"/>
        <w:adjustRightInd/>
        <w:snapToGrid/>
        <w:spacing w:line="500" w:lineRule="exac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7"/>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lang w:val="en-US" w:eastAsia="zh-CN"/>
        </w:rPr>
        <w:t>2020</w:t>
      </w:r>
      <w:r>
        <w:rPr>
          <w:rFonts w:hint="eastAsia" w:ascii="宋体" w:hAnsi="宋体" w:eastAsia="宋体" w:cs="Times New Roman"/>
          <w:color w:val="FF0000"/>
          <w:kern w:val="0"/>
          <w:sz w:val="28"/>
          <w:szCs w:val="28"/>
        </w:rPr>
        <w:t>年</w:t>
      </w:r>
      <w:r>
        <w:rPr>
          <w:rFonts w:hint="eastAsia" w:ascii="宋体" w:hAnsi="宋体" w:eastAsia="宋体" w:cs="Times New Roman"/>
          <w:color w:val="FF0000"/>
          <w:kern w:val="0"/>
          <w:sz w:val="28"/>
          <w:szCs w:val="28"/>
          <w:lang w:val="en-US" w:eastAsia="zh-CN"/>
        </w:rPr>
        <w:t>6</w:t>
      </w:r>
      <w:r>
        <w:rPr>
          <w:rFonts w:hint="eastAsia" w:ascii="宋体" w:hAnsi="宋体" w:eastAsia="宋体" w:cs="Times New Roman"/>
          <w:color w:val="FF0000"/>
          <w:kern w:val="0"/>
          <w:sz w:val="28"/>
          <w:szCs w:val="28"/>
        </w:rPr>
        <w:t xml:space="preserve">月 </w:t>
      </w:r>
      <w:r>
        <w:rPr>
          <w:rFonts w:hint="eastAsia" w:ascii="宋体" w:hAnsi="宋体" w:eastAsia="宋体" w:cs="Times New Roman"/>
          <w:color w:val="FF0000"/>
          <w:kern w:val="0"/>
          <w:sz w:val="28"/>
          <w:szCs w:val="28"/>
          <w:lang w:val="en-US" w:eastAsia="zh-CN"/>
        </w:rPr>
        <w:t>23</w:t>
      </w:r>
      <w:r>
        <w:rPr>
          <w:rFonts w:hint="eastAsia" w:ascii="宋体" w:hAnsi="宋体" w:eastAsia="宋体" w:cs="Times New Roman"/>
          <w:color w:val="FF0000"/>
          <w:kern w:val="0"/>
          <w:sz w:val="28"/>
          <w:szCs w:val="28"/>
        </w:rPr>
        <w:t>日</w:t>
      </w:r>
      <w:r>
        <w:rPr>
          <w:rFonts w:hint="eastAsia" w:ascii="宋体" w:hAnsi="宋体" w:eastAsia="宋体" w:cs="Times New Roman"/>
          <w:color w:val="FF0000"/>
          <w:kern w:val="0"/>
          <w:sz w:val="28"/>
          <w:szCs w:val="28"/>
          <w:lang w:eastAsia="zh-CN"/>
        </w:rPr>
        <w:t>至</w:t>
      </w:r>
      <w:r>
        <w:rPr>
          <w:rFonts w:hint="eastAsia" w:ascii="宋体" w:hAnsi="宋体" w:eastAsia="宋体" w:cs="Times New Roman"/>
          <w:color w:val="FF0000"/>
          <w:kern w:val="0"/>
          <w:sz w:val="28"/>
          <w:szCs w:val="28"/>
          <w:lang w:val="en-US" w:eastAsia="zh-CN"/>
        </w:rPr>
        <w:t>7</w:t>
      </w:r>
      <w:r>
        <w:rPr>
          <w:rFonts w:hint="eastAsia" w:ascii="宋体" w:hAnsi="宋体" w:eastAsia="宋体" w:cs="Times New Roman"/>
          <w:color w:val="FF0000"/>
          <w:kern w:val="0"/>
          <w:sz w:val="28"/>
          <w:szCs w:val="28"/>
        </w:rPr>
        <w:t>月</w:t>
      </w:r>
      <w:r>
        <w:rPr>
          <w:rFonts w:hint="eastAsia" w:ascii="宋体" w:hAnsi="宋体" w:eastAsia="宋体" w:cs="Times New Roman"/>
          <w:color w:val="FF0000"/>
          <w:kern w:val="0"/>
          <w:sz w:val="28"/>
          <w:szCs w:val="28"/>
          <w:lang w:val="en-US" w:eastAsia="zh-CN"/>
        </w:rPr>
        <w:t>1</w:t>
      </w:r>
      <w:r>
        <w:rPr>
          <w:rFonts w:hint="eastAsia" w:ascii="宋体" w:hAnsi="宋体" w:eastAsia="宋体" w:cs="Times New Roman"/>
          <w:color w:val="FF0000"/>
          <w:kern w:val="0"/>
          <w:sz w:val="28"/>
          <w:szCs w:val="28"/>
        </w:rPr>
        <w:t>日</w:t>
      </w:r>
      <w:r>
        <w:rPr>
          <w:rFonts w:hint="eastAsia" w:ascii="宋体" w:hAnsi="宋体" w:eastAsia="宋体" w:cs="Times New Roman"/>
          <w:color w:val="000000"/>
          <w:kern w:val="0"/>
          <w:sz w:val="28"/>
          <w:szCs w:val="28"/>
          <w:lang w:val="en-US" w:eastAsia="zh-CN"/>
        </w:rPr>
        <w:t>在天圣制药集团股份有限公司官网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新闻动态栏目---招投标公告）下载招标文件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招标文件资料费每份500元</w:t>
      </w:r>
      <w:r>
        <w:rPr>
          <w:rFonts w:hint="eastAsia" w:ascii="宋体" w:hAnsi="宋体" w:eastAsia="宋体" w:cs="Times New Roman"/>
          <w:color w:val="000000"/>
          <w:kern w:val="0"/>
          <w:sz w:val="28"/>
          <w:szCs w:val="28"/>
        </w:rPr>
        <w:t>及投标履约保证金</w:t>
      </w:r>
      <w:r>
        <w:rPr>
          <w:rFonts w:hint="eastAsia" w:ascii="宋体" w:hAnsi="宋体" w:eastAsia="宋体" w:cs="Times New Roman"/>
          <w:color w:val="000000"/>
          <w:kern w:val="0"/>
          <w:sz w:val="28"/>
          <w:szCs w:val="28"/>
          <w:lang w:val="en-US" w:eastAsia="zh-CN"/>
        </w:rPr>
        <w:t>20000元</w:t>
      </w:r>
      <w:r>
        <w:rPr>
          <w:rFonts w:ascii="宋体" w:hAnsi="宋体" w:eastAsia="宋体" w:cs="Times New Roman"/>
          <w:color w:val="000000"/>
          <w:kern w:val="0"/>
          <w:sz w:val="28"/>
          <w:szCs w:val="28"/>
        </w:rPr>
        <w:t>在递交投标文件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售后不退。参标单位需在招标联系人处登记备案，审查资质合格单位方为合格参标单位，参标单位需及时关注招标文件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2、</w:t>
      </w:r>
      <w:r>
        <w:rPr>
          <w:rFonts w:hint="eastAsia" w:ascii="宋体" w:hAnsi="宋体" w:eastAsia="宋体" w:cs="Times New Roman"/>
          <w:color w:val="000000"/>
          <w:kern w:val="0"/>
          <w:sz w:val="28"/>
          <w:szCs w:val="28"/>
          <w:lang w:val="en-US" w:eastAsia="zh-CN"/>
        </w:rPr>
        <w:t>2020</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7 </w:t>
      </w:r>
      <w:r>
        <w:rPr>
          <w:rFonts w:hint="eastAsia" w:ascii="宋体" w:hAnsi="宋体" w:eastAsia="宋体" w:cs="Times New Roman"/>
          <w:color w:val="000000"/>
          <w:kern w:val="0"/>
          <w:sz w:val="28"/>
          <w:szCs w:val="28"/>
        </w:rPr>
        <w:t xml:space="preserve">月 </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日为现场踏勘时间，业主方联系人</w:t>
      </w:r>
      <w:r>
        <w:rPr>
          <w:rFonts w:hint="eastAsia" w:ascii="宋体" w:hAnsi="宋体" w:eastAsia="宋体" w:cs="Times New Roman"/>
          <w:color w:val="000000"/>
          <w:kern w:val="0"/>
          <w:sz w:val="28"/>
          <w:szCs w:val="28"/>
          <w:lang w:eastAsia="zh-CN"/>
        </w:rPr>
        <w:t>：刘志波</w:t>
      </w:r>
      <w:r>
        <w:rPr>
          <w:rFonts w:hint="eastAsia" w:ascii="宋体" w:hAnsi="宋体" w:eastAsia="宋体" w:cs="Times New Roman"/>
          <w:color w:val="000000"/>
          <w:kern w:val="0"/>
          <w:sz w:val="28"/>
          <w:szCs w:val="28"/>
        </w:rPr>
        <w:t xml:space="preserve"> ，联系电话：</w:t>
      </w:r>
      <w:r>
        <w:rPr>
          <w:rFonts w:hint="eastAsia" w:ascii="宋体" w:hAnsi="宋体" w:eastAsia="宋体" w:cs="Times New Roman"/>
          <w:color w:val="000000"/>
          <w:kern w:val="0"/>
          <w:sz w:val="28"/>
          <w:szCs w:val="28"/>
          <w:lang w:val="en-US" w:eastAsia="zh-CN"/>
        </w:rPr>
        <w:t xml:space="preserve">13996796130 </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2020</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 xml:space="preserve"> 7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1 </w:t>
      </w:r>
      <w:r>
        <w:rPr>
          <w:rFonts w:hint="eastAsia" w:ascii="宋体" w:hAnsi="宋体" w:eastAsia="宋体" w:cs="Times New Roman"/>
          <w:color w:val="000000"/>
          <w:kern w:val="0"/>
          <w:sz w:val="28"/>
          <w:szCs w:val="28"/>
        </w:rPr>
        <w:t xml:space="preserve">日 </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4、开标时间为  </w:t>
      </w:r>
      <w:r>
        <w:rPr>
          <w:rFonts w:hint="eastAsia" w:ascii="宋体" w:hAnsi="宋体" w:eastAsia="宋体" w:cs="Times New Roman"/>
          <w:color w:val="000000"/>
          <w:kern w:val="0"/>
          <w:sz w:val="28"/>
          <w:szCs w:val="28"/>
          <w:lang w:val="en-US" w:eastAsia="zh-CN"/>
        </w:rPr>
        <w:t>2020</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7</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星期二</w:t>
      </w: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10:00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5、递交地点：重庆市</w:t>
      </w:r>
      <w:r>
        <w:rPr>
          <w:rFonts w:hint="eastAsia" w:ascii="宋体" w:hAnsi="宋体" w:eastAsia="宋体" w:cs="Times New Roman"/>
          <w:color w:val="000000"/>
          <w:kern w:val="0"/>
          <w:sz w:val="28"/>
          <w:szCs w:val="28"/>
          <w:highlight w:val="yellow"/>
        </w:rPr>
        <w:t>渝北区石盘河商务区食品城西路18号</w:t>
      </w:r>
      <w:r>
        <w:rPr>
          <w:rFonts w:hint="eastAsia" w:ascii="宋体" w:hAnsi="宋体" w:eastAsia="宋体" w:cs="Times New Roman"/>
          <w:color w:val="000000"/>
          <w:kern w:val="0"/>
          <w:sz w:val="28"/>
          <w:szCs w:val="28"/>
        </w:rPr>
        <w:t>天圣制药集团办公室二</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2-12会议室</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8"/>
        <w:keepNext w:val="0"/>
        <w:keepLines w:val="0"/>
        <w:pageBreakBefore w:val="0"/>
        <w:widowControl w:val="0"/>
        <w:wordWrap/>
        <w:overflowPunct/>
        <w:topLinePunct w:val="0"/>
        <w:autoSpaceDE w:val="0"/>
        <w:autoSpaceDN w:val="0"/>
        <w:bidi w:val="0"/>
        <w:adjustRightInd/>
        <w:snapToGrid/>
        <w:spacing w:line="500" w:lineRule="exac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00" w:lineRule="exact"/>
        <w:ind w:firstLine="562" w:firstLineChars="200"/>
        <w:jc w:val="left"/>
        <w:outlineLvl w:val="9"/>
        <w:rPr>
          <w:rFonts w:ascii="宋体" w:hAnsi="Calibri" w:eastAsia="宋体" w:cs="Times New Roman"/>
          <w:b/>
          <w:bCs/>
          <w:color w:val="000000"/>
          <w:kern w:val="0"/>
          <w:sz w:val="28"/>
          <w:szCs w:val="28"/>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eastAsia="zh-CN"/>
        </w:rPr>
        <w:t>天圣制药集团股份有限公司</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招标地址：重庆市渝北区石盘河商务区食品城西一街18号</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00" w:lineRule="exac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技术咨询：</w:t>
      </w:r>
      <w:r>
        <w:rPr>
          <w:rFonts w:hint="eastAsia" w:ascii="宋体" w:hAnsi="宋体" w:eastAsia="宋体" w:cs="Times New Roman"/>
          <w:color w:val="000000"/>
          <w:kern w:val="0"/>
          <w:sz w:val="28"/>
          <w:szCs w:val="28"/>
          <w:lang w:val="en-US" w:eastAsia="zh-CN"/>
        </w:rPr>
        <w:t>刘志波 ：139 9679 6130</w:t>
      </w:r>
      <w:r>
        <w:rPr>
          <w:rFonts w:hint="eastAsia" w:ascii="宋体" w:hAnsi="宋体" w:eastAsia="宋体" w:cs="Times New Roman"/>
          <w:color w:val="000000"/>
          <w:kern w:val="0"/>
          <w:sz w:val="28"/>
          <w:szCs w:val="28"/>
          <w:lang w:val="en-US" w:eastAsia="zh-CN"/>
        </w:rPr>
        <w:t xml:space="preserve">        </w:t>
      </w:r>
    </w:p>
    <w:p>
      <w:pPr>
        <w:autoSpaceDE w:val="0"/>
        <w:autoSpaceDN w:val="0"/>
        <w:spacing w:line="360" w:lineRule="auto"/>
        <w:jc w:val="left"/>
        <w:rPr>
          <w:rFonts w:ascii="宋体" w:hAnsi="Calibri" w:eastAsia="宋体" w:cs="Times New Roman"/>
          <w:b/>
          <w:color w:val="000000"/>
          <w:kern w:val="0"/>
          <w:sz w:val="24"/>
          <w:szCs w:val="24"/>
        </w:rPr>
      </w:pPr>
      <w:r>
        <w:rPr>
          <w:rFonts w:ascii="宋体" w:hAnsi="Calibri" w:eastAsia="宋体" w:cs="Times New Roman"/>
          <w:color w:val="000000"/>
          <w:kern w:val="0"/>
          <w:sz w:val="24"/>
          <w:szCs w:val="24"/>
        </w:rPr>
        <w:br w:type="page"/>
      </w: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授权代表（签字）：年月日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授权代表（签字）：年月日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eastAsia="zh-CN"/>
        </w:rPr>
        <w:t>天圣制药集团股份</w:t>
      </w:r>
      <w:r>
        <w:rPr>
          <w:rFonts w:hint="eastAsia" w:ascii="宋体" w:hAnsi="宋体"/>
          <w:b/>
          <w:spacing w:val="2"/>
          <w:sz w:val="24"/>
          <w:u w:val="single"/>
        </w:rPr>
        <w:t>有限公司：</w:t>
      </w:r>
    </w:p>
    <w:p>
      <w:pPr>
        <w:keepNext w:val="0"/>
        <w:keepLines w:val="0"/>
        <w:pageBreakBefore w:val="0"/>
        <w:widowControl w:val="0"/>
        <w:tabs>
          <w:tab w:val="left" w:pos="6300"/>
        </w:tabs>
        <w:kinsoku/>
        <w:wordWrap/>
        <w:overflowPunct/>
        <w:topLinePunct w:val="0"/>
        <w:autoSpaceDE/>
        <w:autoSpaceDN/>
        <w:bidi w:val="0"/>
        <w:adjustRightInd/>
        <w:snapToGrid w:val="0"/>
        <w:spacing w:line="380" w:lineRule="exact"/>
        <w:ind w:firstLine="504"/>
        <w:jc w:val="left"/>
        <w:textAlignment w:val="auto"/>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天圣制药集团股份有限公司颗粒包装线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keepNext w:val="0"/>
        <w:keepLines w:val="0"/>
        <w:pageBreakBefore w:val="0"/>
        <w:widowControl w:val="0"/>
        <w:kinsoku/>
        <w:wordWrap/>
        <w:overflowPunct/>
        <w:topLinePunct w:val="0"/>
        <w:autoSpaceDE/>
        <w:autoSpaceDN/>
        <w:bidi w:val="0"/>
        <w:adjustRightInd/>
        <w:spacing w:after="0" w:line="380" w:lineRule="exact"/>
        <w:ind w:firstLine="468" w:firstLineChars="192"/>
        <w:jc w:val="left"/>
        <w:textAlignment w:val="auto"/>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20</w:t>
      </w:r>
      <w:r>
        <w:rPr>
          <w:rFonts w:hint="eastAsia" w:ascii="宋体" w:hAnsi="宋体"/>
          <w:spacing w:val="2"/>
          <w:sz w:val="24"/>
        </w:rPr>
        <w:t>年</w:t>
      </w:r>
      <w:r>
        <w:rPr>
          <w:rFonts w:hint="eastAsia" w:ascii="宋体" w:hAnsi="宋体"/>
          <w:spacing w:val="2"/>
          <w:sz w:val="24"/>
          <w:lang w:val="en-US" w:eastAsia="zh-CN"/>
        </w:rPr>
        <w:t xml:space="preserve">    </w:t>
      </w:r>
      <w:r>
        <w:rPr>
          <w:rFonts w:hint="eastAsia" w:ascii="宋体" w:hAnsi="宋体"/>
          <w:spacing w:val="2"/>
          <w:sz w:val="24"/>
        </w:rPr>
        <w:t>月</w:t>
      </w:r>
      <w:r>
        <w:rPr>
          <w:rFonts w:hint="eastAsia" w:ascii="宋体" w:hAnsi="宋体"/>
          <w:spacing w:val="2"/>
          <w:sz w:val="24"/>
          <w:lang w:val="en-US" w:eastAsia="zh-CN"/>
        </w:rPr>
        <w:t xml:space="preserve">     </w:t>
      </w:r>
      <w:r>
        <w:rPr>
          <w:rFonts w:hint="eastAsia" w:ascii="宋体" w:hAnsi="宋体"/>
          <w:spacing w:val="2"/>
          <w:sz w:val="24"/>
        </w:rPr>
        <w:t>日综合报价单上的优惠价为闭口价。即在合同有效期内，该报价固定不变。</w:t>
      </w:r>
    </w:p>
    <w:p>
      <w:pPr>
        <w:numPr>
          <w:ilvl w:val="0"/>
          <w:numId w:val="6"/>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3</w:t>
      </w:r>
      <w:r>
        <w:rPr>
          <w:rFonts w:hint="eastAsia"/>
          <w:sz w:val="24"/>
        </w:rPr>
        <w:t>0日按时交货。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9"/>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lang w:eastAsia="zh-CN"/>
        </w:rPr>
      </w:pPr>
      <w:r>
        <w:rPr>
          <w:rFonts w:hint="eastAsia" w:ascii="宋体" w:hAnsi="宋体"/>
          <w:spacing w:val="2"/>
          <w:sz w:val="24"/>
        </w:rPr>
        <w:t>承诺日期：</w:t>
      </w:r>
    </w:p>
    <w:sectPr>
      <w:headerReference r:id="rId3" w:type="default"/>
      <w:footerReference r:id="rId4" w:type="default"/>
      <w:pgSz w:w="11906" w:h="16838"/>
      <w:pgMar w:top="1440" w:right="1800" w:bottom="1440" w:left="1800"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2"/>
    <w:multiLevelType w:val="singleLevel"/>
    <w:tmpl w:val="00000042"/>
    <w:lvl w:ilvl="0" w:tentative="0">
      <w:start w:val="3"/>
      <w:numFmt w:val="decimal"/>
      <w:suff w:val="nothing"/>
      <w:lvlText w:val="%1、"/>
      <w:lvlJc w:val="left"/>
    </w:lvl>
  </w:abstractNum>
  <w:abstractNum w:abstractNumId="1">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5">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3176D"/>
    <w:rsid w:val="0020436D"/>
    <w:rsid w:val="025456CE"/>
    <w:rsid w:val="02CA3CB0"/>
    <w:rsid w:val="035202FC"/>
    <w:rsid w:val="03AF13C4"/>
    <w:rsid w:val="049D3997"/>
    <w:rsid w:val="04C16833"/>
    <w:rsid w:val="07F62C94"/>
    <w:rsid w:val="08240D20"/>
    <w:rsid w:val="08C90354"/>
    <w:rsid w:val="0A4E08C0"/>
    <w:rsid w:val="0B40203D"/>
    <w:rsid w:val="0BEC62CD"/>
    <w:rsid w:val="0CDD4E6F"/>
    <w:rsid w:val="0CEF2EB7"/>
    <w:rsid w:val="112B79DC"/>
    <w:rsid w:val="15FF7FA4"/>
    <w:rsid w:val="16510B24"/>
    <w:rsid w:val="170B303E"/>
    <w:rsid w:val="1791241E"/>
    <w:rsid w:val="17C31DF4"/>
    <w:rsid w:val="17D2746E"/>
    <w:rsid w:val="17E76AB1"/>
    <w:rsid w:val="18CC433D"/>
    <w:rsid w:val="192F4DFE"/>
    <w:rsid w:val="19431330"/>
    <w:rsid w:val="196B3666"/>
    <w:rsid w:val="199D7638"/>
    <w:rsid w:val="1AA8743F"/>
    <w:rsid w:val="1ADB32A9"/>
    <w:rsid w:val="1ADE2517"/>
    <w:rsid w:val="1D524AB0"/>
    <w:rsid w:val="1D756650"/>
    <w:rsid w:val="1E3352B8"/>
    <w:rsid w:val="1E4400B2"/>
    <w:rsid w:val="1E642CA4"/>
    <w:rsid w:val="1F176C6C"/>
    <w:rsid w:val="202D77E8"/>
    <w:rsid w:val="20813BBB"/>
    <w:rsid w:val="20E158AB"/>
    <w:rsid w:val="20E86D7C"/>
    <w:rsid w:val="216C09DB"/>
    <w:rsid w:val="22422552"/>
    <w:rsid w:val="227945F6"/>
    <w:rsid w:val="256704EB"/>
    <w:rsid w:val="274F6FA8"/>
    <w:rsid w:val="2826261C"/>
    <w:rsid w:val="2A1F6B03"/>
    <w:rsid w:val="2A3975BB"/>
    <w:rsid w:val="2A6765F2"/>
    <w:rsid w:val="2AA13946"/>
    <w:rsid w:val="2B4970B8"/>
    <w:rsid w:val="2C744610"/>
    <w:rsid w:val="2CE010E5"/>
    <w:rsid w:val="2D9324C6"/>
    <w:rsid w:val="2F9A2C49"/>
    <w:rsid w:val="30462BAE"/>
    <w:rsid w:val="30666137"/>
    <w:rsid w:val="318F70BF"/>
    <w:rsid w:val="31AF024B"/>
    <w:rsid w:val="335646CD"/>
    <w:rsid w:val="33D244C0"/>
    <w:rsid w:val="3440026E"/>
    <w:rsid w:val="35461E51"/>
    <w:rsid w:val="362561B2"/>
    <w:rsid w:val="378A53ED"/>
    <w:rsid w:val="37B6591F"/>
    <w:rsid w:val="38B3336F"/>
    <w:rsid w:val="390872D1"/>
    <w:rsid w:val="392B26D1"/>
    <w:rsid w:val="395479AD"/>
    <w:rsid w:val="39DB7C7A"/>
    <w:rsid w:val="3A1327BA"/>
    <w:rsid w:val="3C93228F"/>
    <w:rsid w:val="3C9B2BD0"/>
    <w:rsid w:val="3CB05DFC"/>
    <w:rsid w:val="3CCF6B4F"/>
    <w:rsid w:val="3D0D6F7B"/>
    <w:rsid w:val="3DEF2474"/>
    <w:rsid w:val="40A16F30"/>
    <w:rsid w:val="42695231"/>
    <w:rsid w:val="42C106D7"/>
    <w:rsid w:val="443042C4"/>
    <w:rsid w:val="448835A0"/>
    <w:rsid w:val="44F0223C"/>
    <w:rsid w:val="467B4BA0"/>
    <w:rsid w:val="46D4769C"/>
    <w:rsid w:val="47AE2DDC"/>
    <w:rsid w:val="4829268C"/>
    <w:rsid w:val="492A1918"/>
    <w:rsid w:val="49483897"/>
    <w:rsid w:val="49685CA9"/>
    <w:rsid w:val="4BA159FD"/>
    <w:rsid w:val="4C61021A"/>
    <w:rsid w:val="4DBB7E1E"/>
    <w:rsid w:val="4E515C32"/>
    <w:rsid w:val="4ED26D3F"/>
    <w:rsid w:val="4F3878DA"/>
    <w:rsid w:val="4F685264"/>
    <w:rsid w:val="5178094B"/>
    <w:rsid w:val="51C62C85"/>
    <w:rsid w:val="52764277"/>
    <w:rsid w:val="52AF5209"/>
    <w:rsid w:val="52E51C10"/>
    <w:rsid w:val="53B06522"/>
    <w:rsid w:val="54E55C21"/>
    <w:rsid w:val="54FB4F2B"/>
    <w:rsid w:val="55490C6D"/>
    <w:rsid w:val="55843627"/>
    <w:rsid w:val="55F81B78"/>
    <w:rsid w:val="580B6645"/>
    <w:rsid w:val="58770047"/>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4442D91"/>
    <w:rsid w:val="661521FA"/>
    <w:rsid w:val="669049C1"/>
    <w:rsid w:val="66AE1A2F"/>
    <w:rsid w:val="676316D3"/>
    <w:rsid w:val="682C6FF5"/>
    <w:rsid w:val="6833176D"/>
    <w:rsid w:val="68E81704"/>
    <w:rsid w:val="69DA08C2"/>
    <w:rsid w:val="69FD1C6F"/>
    <w:rsid w:val="6AC116B1"/>
    <w:rsid w:val="6B4B1D4E"/>
    <w:rsid w:val="6B5C6909"/>
    <w:rsid w:val="6C6A3D5E"/>
    <w:rsid w:val="6CFD4B7A"/>
    <w:rsid w:val="6D67523F"/>
    <w:rsid w:val="6DD91640"/>
    <w:rsid w:val="6FBE158A"/>
    <w:rsid w:val="6FD26A4E"/>
    <w:rsid w:val="7002447B"/>
    <w:rsid w:val="7242779B"/>
    <w:rsid w:val="727A55B8"/>
    <w:rsid w:val="72A80AF7"/>
    <w:rsid w:val="745955F4"/>
    <w:rsid w:val="74720E1D"/>
    <w:rsid w:val="78D6175A"/>
    <w:rsid w:val="78FC1F89"/>
    <w:rsid w:val="7C993E51"/>
    <w:rsid w:val="7D2F6705"/>
    <w:rsid w:val="7E242B24"/>
    <w:rsid w:val="7E8C2216"/>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afterLines="0"/>
      <w:jc w:val="left"/>
    </w:pPr>
    <w:rPr>
      <w:kern w:val="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标题A"/>
    <w:basedOn w:val="1"/>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8">
    <w:name w:val="列出段落11"/>
    <w:basedOn w:val="1"/>
    <w:qFormat/>
    <w:uiPriority w:val="0"/>
    <w:pPr>
      <w:ind w:firstLine="420" w:firstLineChars="200"/>
    </w:pPr>
  </w:style>
  <w:style w:type="paragraph" w:customStyle="1" w:styleId="9">
    <w:name w:val="List Paragraph"/>
    <w:basedOn w:val="1"/>
    <w:qFormat/>
    <w:uiPriority w:val="0"/>
    <w:pPr>
      <w:ind w:firstLine="420" w:firstLineChars="200"/>
    </w:pPr>
  </w:style>
  <w:style w:type="character" w:customStyle="1" w:styleId="10">
    <w:name w:val="page number"/>
    <w:qFormat/>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Administrator</cp:lastModifiedBy>
  <dcterms:modified xsi:type="dcterms:W3CDTF">2020-06-23T01:53:26Z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